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F6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55F6" w:rsidRPr="00220555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55">
        <w:rPr>
          <w:rFonts w:ascii="Times New Roman" w:hAnsi="Times New Roman" w:cs="Times New Roman"/>
          <w:b/>
          <w:sz w:val="32"/>
          <w:szCs w:val="32"/>
        </w:rPr>
        <w:t>Wskazówki dla rodziców do pracy w warunkach domowych</w:t>
      </w:r>
    </w:p>
    <w:p w:rsidR="00FC55F6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F6" w:rsidRPr="00FE2B87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Układ przedsionkowy (odpowiedzialny m.in. za ruch i równowagę, napięcie mięśniowe, koordynację):</w:t>
      </w:r>
    </w:p>
    <w:p w:rsidR="00FC55F6" w:rsidRPr="00FE2B87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2B87">
        <w:rPr>
          <w:rFonts w:ascii="Times New Roman" w:hAnsi="Times New Roman" w:cs="Times New Roman"/>
          <w:sz w:val="24"/>
          <w:szCs w:val="24"/>
        </w:rPr>
        <w:t>. Skakanie na piłce: wspólne zabawy na dużej nadmuchiwanej piłce, na której maluch będzie mógł usiąść i skakać.</w:t>
      </w:r>
    </w:p>
    <w:p w:rsidR="00FC55F6" w:rsidRPr="00FE2B87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2B87">
        <w:rPr>
          <w:rFonts w:ascii="Times New Roman" w:hAnsi="Times New Roman" w:cs="Times New Roman"/>
          <w:sz w:val="24"/>
          <w:szCs w:val="24"/>
        </w:rPr>
        <w:t>. Tor przeszkód: stwórzcie wspólnie tor przeszkód, taki który będzie wymagał od dziecka pełzania, skakania, wspinania, turlania, celowania itp.</w:t>
      </w:r>
    </w:p>
    <w:p w:rsidR="00FC55F6" w:rsidRPr="00FE2B87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2B87">
        <w:rPr>
          <w:rFonts w:ascii="Times New Roman" w:hAnsi="Times New Roman" w:cs="Times New Roman"/>
          <w:sz w:val="24"/>
          <w:szCs w:val="24"/>
        </w:rPr>
        <w:t>. Huśtawki: bujajcie się razem na różnego rodzaju huśtawkach (podwieszanych, wahadłowych, wiszących oponach).</w:t>
      </w:r>
    </w:p>
    <w:p w:rsidR="00FC55F6" w:rsidRPr="00FE2B87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2B87">
        <w:rPr>
          <w:rFonts w:ascii="Times New Roman" w:hAnsi="Times New Roman" w:cs="Times New Roman"/>
          <w:sz w:val="24"/>
          <w:szCs w:val="24"/>
        </w:rPr>
        <w:t>. Turlanie: turlajcie się razem na kocyku, a latem z niewielkiej trawiastej górki.</w:t>
      </w:r>
    </w:p>
    <w:p w:rsidR="00FC55F6" w:rsidRPr="00FE2B87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2B87">
        <w:rPr>
          <w:rFonts w:ascii="Times New Roman" w:hAnsi="Times New Roman" w:cs="Times New Roman"/>
          <w:sz w:val="24"/>
          <w:szCs w:val="24"/>
        </w:rPr>
        <w:t>. Bieganie: przypomnij sobie zabawę w berka; ścigajcie się, rozegrajcie mecz piłki nożnej czy koszykówki.</w:t>
      </w:r>
    </w:p>
    <w:p w:rsidR="00FC55F6" w:rsidRPr="00FE2B87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E2B87">
        <w:rPr>
          <w:rFonts w:ascii="Times New Roman" w:hAnsi="Times New Roman" w:cs="Times New Roman"/>
          <w:sz w:val="24"/>
          <w:szCs w:val="24"/>
        </w:rPr>
        <w:t>. Skakanie: zachęcaj dziecko do zeskakiwania z niewielkiego podwyższenia (np. pierwszego stopnia schodów), wskakiwania na oznaczone pole, grę w klasy, zabawę skakanką.</w:t>
      </w:r>
    </w:p>
    <w:p w:rsidR="00FC55F6" w:rsidRPr="00FE2B87" w:rsidRDefault="00FC55F6" w:rsidP="00FC5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E2B87">
        <w:rPr>
          <w:rFonts w:ascii="Times New Roman" w:hAnsi="Times New Roman" w:cs="Times New Roman"/>
          <w:sz w:val="24"/>
          <w:szCs w:val="24"/>
        </w:rPr>
        <w:t xml:space="preserve">. Bujanie w kocyku: dziecko kładzie się na rozłożonym dużym kocu, a dwie dorosłe osoby delikatnie bujają go na boki. </w:t>
      </w:r>
    </w:p>
    <w:p w:rsidR="00FC55F6" w:rsidRDefault="00FC55F6">
      <w:r>
        <w:t xml:space="preserve">                                                              </w:t>
      </w:r>
    </w:p>
    <w:p w:rsidR="002B0054" w:rsidRDefault="00FC55F6"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Z pozdrowieniami Hanna Pieńkowska</w:t>
      </w:r>
    </w:p>
    <w:sectPr w:rsidR="002B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F6"/>
    <w:rsid w:val="002B0054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A884-C478-452D-A4E1-62528B0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5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2020-03-23T09:15:00Z</dcterms:created>
  <dcterms:modified xsi:type="dcterms:W3CDTF">2020-03-23T09:20:00Z</dcterms:modified>
</cp:coreProperties>
</file>